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6CEF" w:rsidP="005B79F3">
      <w:pPr>
        <w:pStyle w:val="Title"/>
        <w:widowControl w:val="0"/>
        <w:tabs>
          <w:tab w:val="left" w:pos="3495"/>
        </w:tabs>
        <w:spacing w:line="0" w:lineRule="atLeast"/>
        <w:contextualSpacing/>
        <w:jc w:val="right"/>
        <w:rPr>
          <w:b w:val="0"/>
          <w:color w:val="000000"/>
          <w:sz w:val="24"/>
        </w:rPr>
      </w:pPr>
      <w:r>
        <w:rPr>
          <w:b w:val="0"/>
          <w:color w:val="000000"/>
          <w:sz w:val="24"/>
        </w:rPr>
        <w:t>КОПИЯ</w:t>
      </w:r>
    </w:p>
    <w:p w:rsidR="0081383D" w:rsidRPr="00DC0929" w:rsidP="005B79F3">
      <w:pPr>
        <w:pStyle w:val="Title"/>
        <w:widowControl w:val="0"/>
        <w:tabs>
          <w:tab w:val="left" w:pos="3495"/>
        </w:tabs>
        <w:spacing w:line="0" w:lineRule="atLeast"/>
        <w:contextualSpacing/>
        <w:jc w:val="right"/>
        <w:rPr>
          <w:b w:val="0"/>
          <w:color w:val="000000"/>
          <w:sz w:val="24"/>
        </w:rPr>
      </w:pPr>
      <w:r w:rsidRPr="00DC0929">
        <w:rPr>
          <w:b w:val="0"/>
          <w:color w:val="000000"/>
          <w:sz w:val="24"/>
        </w:rPr>
        <w:t xml:space="preserve">УИД: </w:t>
      </w:r>
      <w:r w:rsidR="000C625C">
        <w:rPr>
          <w:b w:val="0"/>
          <w:sz w:val="24"/>
        </w:rPr>
        <w:t>86MS0026-01-2025-001374-39</w:t>
      </w:r>
    </w:p>
    <w:p w:rsidR="0081383D" w:rsidRPr="00DC0929" w:rsidP="005B79F3">
      <w:pPr>
        <w:pStyle w:val="Title"/>
        <w:widowControl w:val="0"/>
        <w:tabs>
          <w:tab w:val="left" w:pos="3495"/>
        </w:tabs>
        <w:spacing w:line="0" w:lineRule="atLeast"/>
        <w:contextualSpacing/>
        <w:jc w:val="right"/>
        <w:rPr>
          <w:b w:val="0"/>
          <w:color w:val="000000"/>
          <w:sz w:val="24"/>
        </w:rPr>
      </w:pPr>
      <w:r w:rsidRPr="00DC0929">
        <w:rPr>
          <w:b w:val="0"/>
          <w:color w:val="000000"/>
          <w:sz w:val="24"/>
        </w:rPr>
        <w:t xml:space="preserve">Дело № </w:t>
      </w:r>
      <w:r w:rsidR="000C625C">
        <w:rPr>
          <w:b w:val="0"/>
          <w:sz w:val="24"/>
        </w:rPr>
        <w:t>05-0207/2601/2025</w:t>
      </w:r>
      <w:r w:rsidRPr="00DC0929">
        <w:rPr>
          <w:b w:val="0"/>
          <w:color w:val="000000"/>
          <w:sz w:val="24"/>
        </w:rPr>
        <w:t xml:space="preserve">   </w:t>
      </w:r>
    </w:p>
    <w:p w:rsidR="0081383D" w:rsidRPr="00BC658B" w:rsidP="005B79F3">
      <w:pPr>
        <w:pStyle w:val="Title"/>
        <w:widowControl w:val="0"/>
        <w:tabs>
          <w:tab w:val="left" w:pos="3495"/>
        </w:tabs>
        <w:spacing w:line="0" w:lineRule="atLeast"/>
        <w:contextualSpacing/>
        <w:rPr>
          <w:b w:val="0"/>
          <w:color w:val="000000"/>
          <w:sz w:val="26"/>
          <w:szCs w:val="26"/>
        </w:rPr>
      </w:pPr>
      <w:r w:rsidRPr="00BC658B">
        <w:rPr>
          <w:b w:val="0"/>
          <w:color w:val="000000"/>
          <w:sz w:val="26"/>
          <w:szCs w:val="26"/>
        </w:rPr>
        <w:t>П О С Т А Н О В Л Е Н И Е</w:t>
      </w:r>
    </w:p>
    <w:p w:rsidR="0081383D" w:rsidRPr="00BC658B" w:rsidP="005B79F3">
      <w:pPr>
        <w:pStyle w:val="Title"/>
        <w:widowControl w:val="0"/>
        <w:tabs>
          <w:tab w:val="left" w:pos="3495"/>
        </w:tabs>
        <w:spacing w:line="0" w:lineRule="atLeast"/>
        <w:contextualSpacing/>
        <w:rPr>
          <w:b w:val="0"/>
          <w:color w:val="000000"/>
          <w:sz w:val="26"/>
          <w:szCs w:val="26"/>
        </w:rPr>
      </w:pPr>
      <w:r w:rsidRPr="00BC658B">
        <w:rPr>
          <w:b w:val="0"/>
          <w:color w:val="000000"/>
          <w:sz w:val="26"/>
          <w:szCs w:val="26"/>
        </w:rPr>
        <w:t>по делу об административном правонарушении</w:t>
      </w:r>
    </w:p>
    <w:p w:rsidR="0081383D" w:rsidRPr="005B79F3" w:rsidP="005B79F3">
      <w:pPr>
        <w:pStyle w:val="Title"/>
        <w:widowControl w:val="0"/>
        <w:tabs>
          <w:tab w:val="left" w:pos="3495"/>
        </w:tabs>
        <w:spacing w:line="0" w:lineRule="atLeast"/>
        <w:contextualSpacing/>
        <w:rPr>
          <w:b w:val="0"/>
          <w:color w:val="000000"/>
          <w:sz w:val="10"/>
          <w:szCs w:val="10"/>
        </w:rPr>
      </w:pPr>
    </w:p>
    <w:p w:rsidR="0081383D" w:rsidRPr="00BC658B" w:rsidP="005B79F3">
      <w:pPr>
        <w:widowControl w:val="0"/>
        <w:tabs>
          <w:tab w:val="left" w:pos="3615"/>
        </w:tabs>
        <w:spacing w:line="0" w:lineRule="atLeast"/>
        <w:contextualSpacing/>
        <w:jc w:val="right"/>
        <w:rPr>
          <w:color w:val="000000"/>
          <w:sz w:val="26"/>
          <w:szCs w:val="26"/>
        </w:rPr>
      </w:pPr>
      <w:r w:rsidRPr="00BC658B">
        <w:rPr>
          <w:color w:val="000000"/>
          <w:sz w:val="26"/>
          <w:szCs w:val="26"/>
        </w:rPr>
        <w:t xml:space="preserve">город Сургут     </w:t>
      </w:r>
      <w:r w:rsidRPr="00BC658B" w:rsidR="008F4192">
        <w:rPr>
          <w:color w:val="000000"/>
          <w:sz w:val="26"/>
          <w:szCs w:val="26"/>
        </w:rPr>
        <w:t xml:space="preserve">                          </w:t>
      </w:r>
      <w:r w:rsidRPr="00BC658B">
        <w:rPr>
          <w:color w:val="000000"/>
          <w:sz w:val="26"/>
          <w:szCs w:val="26"/>
        </w:rPr>
        <w:t xml:space="preserve">                           </w:t>
      </w:r>
      <w:r w:rsidR="000C625C">
        <w:rPr>
          <w:color w:val="000000"/>
          <w:sz w:val="26"/>
          <w:szCs w:val="26"/>
        </w:rPr>
        <w:t xml:space="preserve">                     </w:t>
      </w:r>
      <w:r w:rsidRPr="00BC658B">
        <w:rPr>
          <w:color w:val="000000"/>
          <w:sz w:val="26"/>
          <w:szCs w:val="26"/>
        </w:rPr>
        <w:t xml:space="preserve">          </w:t>
      </w:r>
      <w:r w:rsidR="000C625C">
        <w:rPr>
          <w:sz w:val="26"/>
          <w:szCs w:val="26"/>
        </w:rPr>
        <w:t>15 февраля 2025</w:t>
      </w:r>
      <w:r w:rsidRPr="00BC658B">
        <w:rPr>
          <w:color w:val="000000"/>
          <w:sz w:val="26"/>
          <w:szCs w:val="26"/>
        </w:rPr>
        <w:t xml:space="preserve"> года                                                                        </w:t>
      </w:r>
    </w:p>
    <w:p w:rsidR="0081383D" w:rsidRPr="005B79F3" w:rsidP="005B79F3">
      <w:pPr>
        <w:widowControl w:val="0"/>
        <w:spacing w:line="0" w:lineRule="atLeast"/>
        <w:contextualSpacing/>
        <w:rPr>
          <w:sz w:val="10"/>
          <w:szCs w:val="10"/>
        </w:rPr>
      </w:pPr>
      <w:r w:rsidRPr="00BC658B">
        <w:rPr>
          <w:sz w:val="26"/>
          <w:szCs w:val="26"/>
        </w:rPr>
        <w:t xml:space="preserve">  </w:t>
      </w:r>
    </w:p>
    <w:p w:rsidR="0081383D" w:rsidRPr="00BC658B" w:rsidP="005B79F3">
      <w:pPr>
        <w:widowControl w:val="0"/>
        <w:spacing w:line="0" w:lineRule="atLeast"/>
        <w:ind w:firstLine="709"/>
        <w:contextualSpacing/>
        <w:jc w:val="both"/>
        <w:rPr>
          <w:color w:val="000000"/>
          <w:sz w:val="26"/>
          <w:szCs w:val="26"/>
        </w:rPr>
      </w:pPr>
      <w:r w:rsidRPr="00BC658B">
        <w:rPr>
          <w:color w:val="000000"/>
          <w:sz w:val="26"/>
          <w:szCs w:val="26"/>
        </w:rPr>
        <w:t xml:space="preserve">Мировой судья судебного участка № 1 Сургутского судебного района города окружного значения Сургута Ханты-Мансийского автономного округа – Югры </w:t>
      </w:r>
      <w:r w:rsidR="00B55C9A">
        <w:rPr>
          <w:color w:val="000000"/>
          <w:sz w:val="26"/>
          <w:szCs w:val="26"/>
        </w:rPr>
        <w:br/>
      </w:r>
      <w:r w:rsidRPr="00BC658B">
        <w:rPr>
          <w:color w:val="000000"/>
          <w:sz w:val="26"/>
          <w:szCs w:val="26"/>
        </w:rPr>
        <w:t>Панков А.Ю.,</w:t>
      </w:r>
      <w:r w:rsidRPr="00BC658B">
        <w:rPr>
          <w:sz w:val="26"/>
          <w:szCs w:val="26"/>
        </w:rPr>
        <w:t xml:space="preserve"> расположенного по адресу: ХМАО - Югра, г. Сургут, ул. Гагарина, д. 9, </w:t>
      </w:r>
      <w:r w:rsidRPr="00BC658B">
        <w:rPr>
          <w:sz w:val="26"/>
          <w:szCs w:val="26"/>
        </w:rPr>
        <w:t>каб</w:t>
      </w:r>
      <w:r w:rsidRPr="00BC658B">
        <w:rPr>
          <w:sz w:val="26"/>
          <w:szCs w:val="26"/>
        </w:rPr>
        <w:t>. 504</w:t>
      </w:r>
      <w:r w:rsidRPr="00BC658B">
        <w:rPr>
          <w:color w:val="000000"/>
          <w:sz w:val="26"/>
          <w:szCs w:val="26"/>
        </w:rPr>
        <w:t xml:space="preserve">, с участием лица, в отношении которого ведется производство по делу об административном правонарушении </w:t>
      </w:r>
      <w:r w:rsidR="000C625C">
        <w:rPr>
          <w:sz w:val="26"/>
          <w:szCs w:val="26"/>
        </w:rPr>
        <w:t xml:space="preserve">Сорокина </w:t>
      </w:r>
      <w:r w:rsidR="005668AB">
        <w:rPr>
          <w:sz w:val="26"/>
          <w:szCs w:val="26"/>
        </w:rPr>
        <w:t>Л.Н.</w:t>
      </w:r>
      <w:r w:rsidRPr="00BC658B">
        <w:rPr>
          <w:color w:val="000000"/>
          <w:sz w:val="26"/>
          <w:szCs w:val="26"/>
        </w:rPr>
        <w:t xml:space="preserve">, </w:t>
      </w:r>
      <w:r w:rsidRPr="00BC658B">
        <w:rPr>
          <w:bCs/>
          <w:sz w:val="26"/>
          <w:szCs w:val="26"/>
        </w:rPr>
        <w:t xml:space="preserve">рассмотрев в открытом судебном заседании дело об административном правонарушении, предусмотренном </w:t>
      </w:r>
      <w:r w:rsidR="000C625C">
        <w:rPr>
          <w:bCs/>
          <w:sz w:val="26"/>
          <w:szCs w:val="26"/>
        </w:rPr>
        <w:t>ч.</w:t>
      </w:r>
      <w:r w:rsidR="005B79F3">
        <w:rPr>
          <w:bCs/>
          <w:sz w:val="26"/>
          <w:szCs w:val="26"/>
        </w:rPr>
        <w:t xml:space="preserve"> </w:t>
      </w:r>
      <w:r w:rsidR="000C625C">
        <w:rPr>
          <w:bCs/>
          <w:sz w:val="26"/>
          <w:szCs w:val="26"/>
        </w:rPr>
        <w:t>1 ст. 6.9</w:t>
      </w:r>
      <w:r w:rsidRPr="00BC658B">
        <w:rPr>
          <w:bCs/>
          <w:sz w:val="26"/>
          <w:szCs w:val="26"/>
        </w:rPr>
        <w:t xml:space="preserve"> Кодекса Российской Федерации об административных правонарушениях в отношении</w:t>
      </w:r>
    </w:p>
    <w:p w:rsidR="0081383D" w:rsidP="005B79F3">
      <w:pPr>
        <w:widowControl w:val="0"/>
        <w:suppressAutoHyphens/>
        <w:spacing w:line="0" w:lineRule="atLeast"/>
        <w:ind w:firstLine="709"/>
        <w:contextualSpacing/>
        <w:jc w:val="both"/>
        <w:rPr>
          <w:bCs/>
          <w:sz w:val="26"/>
          <w:szCs w:val="26"/>
        </w:rPr>
      </w:pPr>
      <w:r>
        <w:rPr>
          <w:color w:val="000000"/>
          <w:sz w:val="26"/>
          <w:szCs w:val="26"/>
        </w:rPr>
        <w:t xml:space="preserve">Сорокина </w:t>
      </w:r>
      <w:r w:rsidR="005668AB">
        <w:rPr>
          <w:color w:val="000000"/>
          <w:sz w:val="26"/>
          <w:szCs w:val="26"/>
        </w:rPr>
        <w:t>Л.Н.</w:t>
      </w:r>
      <w:r w:rsidRPr="00BC658B">
        <w:rPr>
          <w:bCs/>
          <w:sz w:val="26"/>
          <w:szCs w:val="26"/>
        </w:rPr>
        <w:t>,</w:t>
      </w:r>
      <w:r w:rsidRPr="004674D3" w:rsidR="004674D3">
        <w:rPr>
          <w:bCs/>
          <w:sz w:val="26"/>
          <w:szCs w:val="26"/>
        </w:rPr>
        <w:t xml:space="preserve"> </w:t>
      </w:r>
      <w:r w:rsidR="005668AB">
        <w:rPr>
          <w:sz w:val="26"/>
          <w:szCs w:val="26"/>
        </w:rPr>
        <w:t>*</w:t>
      </w:r>
      <w:r w:rsidRPr="00BC658B">
        <w:rPr>
          <w:bCs/>
          <w:sz w:val="26"/>
          <w:szCs w:val="26"/>
        </w:rPr>
        <w:t>,</w:t>
      </w:r>
    </w:p>
    <w:p w:rsidR="005B79F3" w:rsidRPr="005B79F3" w:rsidP="005B79F3">
      <w:pPr>
        <w:widowControl w:val="0"/>
        <w:suppressAutoHyphens/>
        <w:spacing w:line="0" w:lineRule="atLeast"/>
        <w:ind w:firstLine="709"/>
        <w:contextualSpacing/>
        <w:jc w:val="both"/>
        <w:rPr>
          <w:bCs/>
          <w:sz w:val="10"/>
          <w:szCs w:val="10"/>
        </w:rPr>
      </w:pPr>
    </w:p>
    <w:p w:rsidR="0081383D" w:rsidP="005B79F3">
      <w:pPr>
        <w:widowControl w:val="0"/>
        <w:spacing w:before="120" w:after="120" w:line="0" w:lineRule="atLeast"/>
        <w:ind w:firstLine="709"/>
        <w:contextualSpacing/>
        <w:jc w:val="center"/>
        <w:rPr>
          <w:color w:val="000000"/>
          <w:sz w:val="26"/>
          <w:szCs w:val="26"/>
        </w:rPr>
      </w:pPr>
      <w:r w:rsidRPr="00BC658B">
        <w:rPr>
          <w:color w:val="000000"/>
          <w:sz w:val="26"/>
          <w:szCs w:val="26"/>
        </w:rPr>
        <w:t>УСТАНОВИЛ:</w:t>
      </w:r>
    </w:p>
    <w:p w:rsidR="005B79F3" w:rsidRPr="005B79F3" w:rsidP="005B79F3">
      <w:pPr>
        <w:widowControl w:val="0"/>
        <w:spacing w:before="120" w:after="120" w:line="0" w:lineRule="atLeast"/>
        <w:ind w:firstLine="709"/>
        <w:contextualSpacing/>
        <w:jc w:val="center"/>
        <w:rPr>
          <w:color w:val="000000"/>
          <w:sz w:val="10"/>
          <w:szCs w:val="10"/>
        </w:rPr>
      </w:pPr>
    </w:p>
    <w:p w:rsidR="000C625C" w:rsidP="005B79F3">
      <w:pPr>
        <w:spacing w:line="0" w:lineRule="atLeast"/>
        <w:ind w:firstLine="709"/>
        <w:contextualSpacing/>
        <w:jc w:val="both"/>
        <w:rPr>
          <w:color w:val="000000"/>
          <w:sz w:val="26"/>
          <w:szCs w:val="26"/>
        </w:rPr>
      </w:pPr>
      <w:r>
        <w:rPr>
          <w:sz w:val="26"/>
          <w:szCs w:val="26"/>
        </w:rPr>
        <w:t>*</w:t>
      </w:r>
      <w:r>
        <w:rPr>
          <w:sz w:val="26"/>
          <w:szCs w:val="26"/>
        </w:rPr>
        <w:t xml:space="preserve"> </w:t>
      </w:r>
      <w:r>
        <w:rPr>
          <w:color w:val="0000CC"/>
          <w:sz w:val="26"/>
          <w:szCs w:val="26"/>
        </w:rPr>
        <w:t>находился</w:t>
      </w:r>
      <w:r>
        <w:rPr>
          <w:sz w:val="26"/>
          <w:szCs w:val="26"/>
        </w:rPr>
        <w:t xml:space="preserve"> </w:t>
      </w:r>
      <w:r>
        <w:rPr>
          <w:color w:val="000000"/>
          <w:sz w:val="26"/>
          <w:szCs w:val="26"/>
        </w:rPr>
        <w:t xml:space="preserve">Сорокин Л.Н., в отношении которого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Pr>
          <w:color w:val="000000"/>
          <w:sz w:val="26"/>
          <w:szCs w:val="26"/>
        </w:rPr>
        <w:t>психоактивные</w:t>
      </w:r>
      <w:r>
        <w:rPr>
          <w:color w:val="000000"/>
          <w:sz w:val="26"/>
          <w:szCs w:val="26"/>
        </w:rPr>
        <w:t xml:space="preserve"> вещества, а именно: шаткая походка, невнятная речь, бледный покров кожи, заторможенное движение, плохая ориентация на местности, зрачки глаз не реагировали на световой раздражитель, зрачки глаз расширены, покраснение глаз, неотличимость действий, поведение не соответствующее обстановке, в связи с чем он был доставлен сотрудниками полиции в здание БУ ХМАО-Югры «СКПНБ», расположенное по </w:t>
      </w:r>
      <w:r>
        <w:rPr>
          <w:color w:val="000000"/>
          <w:sz w:val="26"/>
          <w:szCs w:val="26"/>
        </w:rPr>
        <w:t>*</w:t>
      </w:r>
      <w:r>
        <w:rPr>
          <w:color w:val="000000"/>
          <w:sz w:val="26"/>
          <w:szCs w:val="26"/>
        </w:rPr>
        <w:t xml:space="preserve">, где Сорокин Л.Н. </w:t>
      </w:r>
      <w:r>
        <w:rPr>
          <w:color w:val="000000"/>
          <w:sz w:val="26"/>
          <w:szCs w:val="26"/>
        </w:rPr>
        <w:t>*</w:t>
      </w:r>
      <w:r>
        <w:rPr>
          <w:color w:val="000000"/>
          <w:sz w:val="26"/>
          <w:szCs w:val="26"/>
        </w:rPr>
        <w:t xml:space="preserve">. отказался от прохождения медицинского освидетельствования на состояние опьянения, тем самым не выполнил законные требования сотрудников полиции о прохождении медицинского освидетельствования на состояние опьянения. </w:t>
      </w:r>
    </w:p>
    <w:p w:rsidR="000C625C" w:rsidP="005B79F3">
      <w:pPr>
        <w:shd w:val="clear" w:color="auto" w:fill="FFFFFF"/>
        <w:tabs>
          <w:tab w:val="left" w:pos="0"/>
        </w:tabs>
        <w:spacing w:line="0" w:lineRule="atLeast"/>
        <w:ind w:firstLine="709"/>
        <w:contextualSpacing/>
        <w:jc w:val="both"/>
        <w:rPr>
          <w:sz w:val="26"/>
          <w:szCs w:val="26"/>
        </w:rPr>
      </w:pPr>
      <w:r>
        <w:rPr>
          <w:sz w:val="26"/>
          <w:szCs w:val="26"/>
        </w:rPr>
        <w:t xml:space="preserve">В судебном заседании </w:t>
      </w:r>
      <w:r>
        <w:rPr>
          <w:color w:val="000000"/>
          <w:sz w:val="26"/>
          <w:szCs w:val="26"/>
        </w:rPr>
        <w:t>Сорокин Л.Н.</w:t>
      </w:r>
      <w:r>
        <w:rPr>
          <w:sz w:val="26"/>
          <w:szCs w:val="26"/>
        </w:rPr>
        <w:t xml:space="preserve"> вину в совершении данного административного правонарушения признал. Ходатайств не заявлял.  </w:t>
      </w:r>
    </w:p>
    <w:p w:rsidR="000C625C" w:rsidP="005B79F3">
      <w:pPr>
        <w:shd w:val="clear" w:color="auto" w:fill="FFFFFF"/>
        <w:tabs>
          <w:tab w:val="left" w:pos="0"/>
        </w:tabs>
        <w:spacing w:line="0" w:lineRule="atLeast"/>
        <w:ind w:firstLine="709"/>
        <w:contextualSpacing/>
        <w:jc w:val="both"/>
        <w:rPr>
          <w:sz w:val="26"/>
          <w:szCs w:val="26"/>
        </w:rPr>
      </w:pPr>
      <w:r>
        <w:rPr>
          <w:sz w:val="26"/>
          <w:szCs w:val="26"/>
        </w:rPr>
        <w:t>Изучив материалы дела, заслушав объяснения Сорокина Л.Н., суд приходит к следующему.</w:t>
      </w:r>
    </w:p>
    <w:p w:rsidR="000C625C" w:rsidP="005B79F3">
      <w:pPr>
        <w:shd w:val="clear" w:color="auto" w:fill="FFFFFF"/>
        <w:tabs>
          <w:tab w:val="left" w:pos="0"/>
        </w:tabs>
        <w:spacing w:line="0" w:lineRule="atLeast"/>
        <w:ind w:firstLine="709"/>
        <w:contextualSpacing/>
        <w:jc w:val="both"/>
        <w:rPr>
          <w:sz w:val="26"/>
          <w:szCs w:val="26"/>
        </w:rPr>
      </w:pPr>
      <w:r>
        <w:rPr>
          <w:sz w:val="26"/>
          <w:szCs w:val="26"/>
        </w:rPr>
        <w:t xml:space="preserve">В соответствии с ч. 1 ст. 6.9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w:t>
      </w:r>
      <w:r>
        <w:rPr>
          <w:sz w:val="26"/>
          <w:szCs w:val="26"/>
        </w:rPr>
        <w:t>психоактивных</w:t>
      </w:r>
      <w:r>
        <w:rPr>
          <w:sz w:val="26"/>
          <w:szCs w:val="26"/>
        </w:rPr>
        <w:t xml:space="preserve">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Pr>
          <w:sz w:val="26"/>
          <w:szCs w:val="26"/>
        </w:rPr>
        <w:t>психоактивные</w:t>
      </w:r>
      <w:r>
        <w:rPr>
          <w:sz w:val="26"/>
          <w:szCs w:val="26"/>
        </w:rPr>
        <w:t xml:space="preserve">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0C625C" w:rsidP="005B79F3">
      <w:pPr>
        <w:tabs>
          <w:tab w:val="left" w:pos="0"/>
        </w:tabs>
        <w:spacing w:line="0" w:lineRule="atLeast"/>
        <w:ind w:firstLine="709"/>
        <w:contextualSpacing/>
        <w:jc w:val="both"/>
        <w:rPr>
          <w:sz w:val="26"/>
          <w:szCs w:val="26"/>
        </w:rPr>
      </w:pPr>
      <w:r>
        <w:rPr>
          <w:sz w:val="26"/>
          <w:szCs w:val="26"/>
        </w:rPr>
        <w:t xml:space="preserve">Факт и обстоятельства совершения Сорокиным Л.Н. административного правонарушения, подтверждаются письменными доказательствами: </w:t>
      </w:r>
    </w:p>
    <w:p w:rsidR="000C625C" w:rsidP="005668AB">
      <w:pPr>
        <w:spacing w:line="0" w:lineRule="atLeast"/>
        <w:ind w:firstLine="709"/>
        <w:contextualSpacing/>
        <w:jc w:val="both"/>
        <w:rPr>
          <w:color w:val="0000FF"/>
          <w:sz w:val="26"/>
          <w:szCs w:val="26"/>
        </w:rPr>
      </w:pPr>
      <w:r>
        <w:rPr>
          <w:color w:val="0000FF"/>
          <w:sz w:val="26"/>
          <w:szCs w:val="26"/>
        </w:rPr>
        <w:t xml:space="preserve">- </w:t>
      </w:r>
      <w:r w:rsidR="005668AB">
        <w:rPr>
          <w:color w:val="0000FF"/>
          <w:sz w:val="26"/>
          <w:szCs w:val="26"/>
        </w:rPr>
        <w:t>*</w:t>
      </w:r>
    </w:p>
    <w:p w:rsidR="000C625C" w:rsidP="005B79F3">
      <w:pPr>
        <w:tabs>
          <w:tab w:val="left" w:pos="0"/>
        </w:tabs>
        <w:spacing w:line="0" w:lineRule="atLeast"/>
        <w:ind w:firstLine="709"/>
        <w:contextualSpacing/>
        <w:jc w:val="both"/>
        <w:rPr>
          <w:color w:val="000000"/>
          <w:sz w:val="26"/>
          <w:szCs w:val="26"/>
        </w:rPr>
      </w:pPr>
      <w:r>
        <w:rPr>
          <w:color w:val="000000"/>
          <w:sz w:val="26"/>
          <w:szCs w:val="26"/>
        </w:rPr>
        <w:t xml:space="preserve"> </w:t>
      </w:r>
      <w:r>
        <w:rPr>
          <w:sz w:val="26"/>
          <w:szCs w:val="26"/>
        </w:rPr>
        <w:t xml:space="preserve">Указанные доказательства оценены судом в соответствии с правилами статьи 26.11 КоАП РФ и признаются допустимыми, достоверными и достаточными для вывода о наличии в действиях </w:t>
      </w:r>
      <w:r>
        <w:rPr>
          <w:color w:val="000000"/>
          <w:sz w:val="26"/>
          <w:szCs w:val="26"/>
        </w:rPr>
        <w:t>Сорокина Л.Н.</w:t>
      </w:r>
      <w:r>
        <w:rPr>
          <w:sz w:val="26"/>
          <w:szCs w:val="26"/>
        </w:rPr>
        <w:t xml:space="preserve"> состава вменяемого административного правонарушения.</w:t>
      </w:r>
    </w:p>
    <w:p w:rsidR="000C625C" w:rsidP="005B79F3">
      <w:pPr>
        <w:tabs>
          <w:tab w:val="left" w:pos="0"/>
        </w:tabs>
        <w:spacing w:line="0" w:lineRule="atLeast"/>
        <w:ind w:firstLine="709"/>
        <w:contextualSpacing/>
        <w:jc w:val="both"/>
        <w:rPr>
          <w:sz w:val="26"/>
          <w:szCs w:val="26"/>
        </w:rPr>
      </w:pPr>
      <w:r>
        <w:rPr>
          <w:sz w:val="26"/>
          <w:szCs w:val="26"/>
        </w:rPr>
        <w:t xml:space="preserve">Действия </w:t>
      </w:r>
      <w:r>
        <w:rPr>
          <w:color w:val="000000"/>
          <w:sz w:val="26"/>
          <w:szCs w:val="26"/>
        </w:rPr>
        <w:t>Сорокина Л.Н.</w:t>
      </w:r>
      <w:r>
        <w:rPr>
          <w:sz w:val="26"/>
          <w:szCs w:val="26"/>
        </w:rPr>
        <w:t xml:space="preserve"> суд квалифицирует по ч.</w:t>
      </w:r>
      <w:r w:rsidR="005B79F3">
        <w:rPr>
          <w:sz w:val="26"/>
          <w:szCs w:val="26"/>
        </w:rPr>
        <w:t xml:space="preserve"> </w:t>
      </w:r>
      <w:r>
        <w:rPr>
          <w:sz w:val="26"/>
          <w:szCs w:val="26"/>
        </w:rPr>
        <w:t xml:space="preserve">1 ст. 6.9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w:t>
      </w:r>
      <w:r>
        <w:rPr>
          <w:sz w:val="26"/>
          <w:szCs w:val="26"/>
        </w:rPr>
        <w:t xml:space="preserve">потребил наркотические средства или психотропные вещества без назначения врача либо новые потенциально опасные </w:t>
      </w:r>
      <w:r>
        <w:rPr>
          <w:sz w:val="26"/>
          <w:szCs w:val="26"/>
        </w:rPr>
        <w:t>психоактивные</w:t>
      </w:r>
      <w:r>
        <w:rPr>
          <w:sz w:val="26"/>
          <w:szCs w:val="26"/>
        </w:rPr>
        <w:t xml:space="preserve"> вещества. </w:t>
      </w:r>
    </w:p>
    <w:p w:rsidR="000C625C" w:rsidP="005B79F3">
      <w:pPr>
        <w:tabs>
          <w:tab w:val="left" w:pos="0"/>
        </w:tabs>
        <w:spacing w:line="0" w:lineRule="atLeast"/>
        <w:ind w:firstLine="709"/>
        <w:contextualSpacing/>
        <w:jc w:val="both"/>
        <w:rPr>
          <w:sz w:val="26"/>
          <w:szCs w:val="26"/>
        </w:rPr>
      </w:pPr>
      <w:r>
        <w:rPr>
          <w:sz w:val="26"/>
          <w:szCs w:val="26"/>
        </w:rPr>
        <w:t>Обстоятельств, исключающих производство по делу об административном правонарушении и указанных в статье 24.5 КоАП РФ, а также обстоятельств, исключающих возможность рассмотрения дела, предусмотренных статьей 29.2 КоАП РФ, не установлено.</w:t>
      </w:r>
    </w:p>
    <w:p w:rsidR="000C625C" w:rsidP="005B79F3">
      <w:pPr>
        <w:spacing w:line="0" w:lineRule="atLeast"/>
        <w:ind w:firstLine="709"/>
        <w:contextualSpacing/>
        <w:jc w:val="both"/>
        <w:rPr>
          <w:sz w:val="26"/>
          <w:szCs w:val="26"/>
        </w:rPr>
      </w:pPr>
      <w:r>
        <w:rPr>
          <w:sz w:val="26"/>
          <w:szCs w:val="26"/>
        </w:rPr>
        <w:t xml:space="preserve">Обстоятельств, смягчающих, отягчающих административную ответственность, предусмотренных </w:t>
      </w:r>
      <w:r>
        <w:rPr>
          <w:sz w:val="26"/>
          <w:szCs w:val="26"/>
        </w:rPr>
        <w:t>ст.ст</w:t>
      </w:r>
      <w:r>
        <w:rPr>
          <w:sz w:val="26"/>
          <w:szCs w:val="26"/>
        </w:rPr>
        <w:t>. 4.2, 4.3 КоАП РФ, судом не установлено.</w:t>
      </w:r>
    </w:p>
    <w:p w:rsidR="000C625C" w:rsidP="005B79F3">
      <w:pPr>
        <w:spacing w:line="0" w:lineRule="atLeast"/>
        <w:ind w:right="-1" w:firstLine="709"/>
        <w:contextualSpacing/>
        <w:jc w:val="both"/>
        <w:rPr>
          <w:sz w:val="26"/>
          <w:szCs w:val="26"/>
        </w:rPr>
      </w:pPr>
      <w:r>
        <w:rPr>
          <w:sz w:val="26"/>
          <w:szCs w:val="26"/>
        </w:rPr>
        <w:t xml:space="preserve">На основании изложенного, учитывая характер совершенного административного правонарушения, личность </w:t>
      </w:r>
      <w:r>
        <w:rPr>
          <w:color w:val="000000"/>
          <w:sz w:val="26"/>
          <w:szCs w:val="26"/>
        </w:rPr>
        <w:t>Сорокина Л.Н.</w:t>
      </w:r>
      <w:r>
        <w:rPr>
          <w:sz w:val="26"/>
          <w:szCs w:val="26"/>
        </w:rPr>
        <w:t>, отсутствие смягчающих и отягчающих  административную ответственность обстоятельств, мировой судья полагает справедливым назначить ему наказание в виде административного ареста,</w:t>
      </w:r>
      <w:r>
        <w:rPr>
          <w:color w:val="FF0000"/>
          <w:sz w:val="26"/>
          <w:szCs w:val="26"/>
        </w:rPr>
        <w:t xml:space="preserve"> </w:t>
      </w:r>
      <w:r>
        <w:rPr>
          <w:sz w:val="26"/>
          <w:szCs w:val="26"/>
        </w:rPr>
        <w:t>которое соразмерно тяжести содеянного, соответствует фактическим обстоятельствам по данному делу и послужит достижением целей административного наказания, а именно предупреждению совершения новых правонарушений как самим правонарушителем, так и другими лицами.</w:t>
      </w:r>
    </w:p>
    <w:p w:rsidR="000C625C" w:rsidP="005B79F3">
      <w:pPr>
        <w:spacing w:line="0" w:lineRule="atLeast"/>
        <w:ind w:right="-1" w:firstLine="709"/>
        <w:contextualSpacing/>
        <w:jc w:val="both"/>
        <w:rPr>
          <w:sz w:val="26"/>
          <w:szCs w:val="26"/>
        </w:rPr>
      </w:pPr>
      <w:r>
        <w:rPr>
          <w:sz w:val="26"/>
          <w:szCs w:val="26"/>
        </w:rPr>
        <w:t>Обстоятельства, препятствующие применению административного наказания в виде административного ареста, указанные в ч. 2 ст. 3.9 КоАП РФ, судом не установлены.</w:t>
      </w:r>
    </w:p>
    <w:p w:rsidR="000C625C" w:rsidP="005B79F3">
      <w:pPr>
        <w:spacing w:line="0" w:lineRule="atLeast"/>
        <w:ind w:right="-1" w:firstLine="709"/>
        <w:contextualSpacing/>
        <w:jc w:val="both"/>
        <w:rPr>
          <w:color w:val="000000"/>
          <w:sz w:val="26"/>
          <w:szCs w:val="26"/>
        </w:rPr>
      </w:pPr>
      <w:r>
        <w:rPr>
          <w:color w:val="000000"/>
          <w:sz w:val="26"/>
          <w:szCs w:val="26"/>
        </w:rPr>
        <w:t>На основании изложенного и руководствуясь ст. ст. 29.9 - 29.11 КоАП РФ, мировой судья</w:t>
      </w:r>
    </w:p>
    <w:p w:rsidR="000C625C" w:rsidP="005B79F3">
      <w:pPr>
        <w:tabs>
          <w:tab w:val="left" w:pos="0"/>
        </w:tabs>
        <w:spacing w:before="120" w:after="120" w:line="0" w:lineRule="atLeast"/>
        <w:ind w:firstLine="709"/>
        <w:contextualSpacing/>
        <w:jc w:val="center"/>
        <w:rPr>
          <w:sz w:val="26"/>
          <w:szCs w:val="26"/>
        </w:rPr>
      </w:pPr>
      <w:r>
        <w:rPr>
          <w:sz w:val="26"/>
          <w:szCs w:val="26"/>
        </w:rPr>
        <w:t>П О С Т А Н О В И Л:</w:t>
      </w:r>
    </w:p>
    <w:p w:rsidR="000C625C" w:rsidRPr="009F4D5D" w:rsidP="005B79F3">
      <w:pPr>
        <w:tabs>
          <w:tab w:val="left" w:pos="0"/>
        </w:tabs>
        <w:spacing w:before="120" w:after="120" w:line="0" w:lineRule="atLeast"/>
        <w:ind w:firstLine="709"/>
        <w:contextualSpacing/>
        <w:jc w:val="center"/>
        <w:rPr>
          <w:sz w:val="10"/>
          <w:szCs w:val="10"/>
        </w:rPr>
      </w:pPr>
    </w:p>
    <w:p w:rsidR="000C625C" w:rsidP="005B79F3">
      <w:pPr>
        <w:spacing w:line="0" w:lineRule="atLeast"/>
        <w:ind w:firstLine="709"/>
        <w:contextualSpacing/>
        <w:jc w:val="both"/>
        <w:rPr>
          <w:color w:val="000000"/>
          <w:sz w:val="26"/>
          <w:szCs w:val="26"/>
        </w:rPr>
      </w:pPr>
      <w:r>
        <w:rPr>
          <w:color w:val="000000"/>
          <w:sz w:val="26"/>
          <w:szCs w:val="26"/>
        </w:rPr>
        <w:t xml:space="preserve">Сорокина </w:t>
      </w:r>
      <w:r w:rsidR="005668AB">
        <w:rPr>
          <w:color w:val="000000"/>
          <w:sz w:val="26"/>
          <w:szCs w:val="26"/>
        </w:rPr>
        <w:t>Л.Н.</w:t>
      </w:r>
      <w:r>
        <w:rPr>
          <w:color w:val="000000"/>
          <w:sz w:val="26"/>
          <w:szCs w:val="26"/>
        </w:rPr>
        <w:t xml:space="preserve"> признать виновным в совершении административного правонарушения, предусмотренного ч. 1 ст. 6.9 </w:t>
      </w:r>
      <w:r>
        <w:rPr>
          <w:bCs/>
          <w:sz w:val="26"/>
          <w:szCs w:val="26"/>
        </w:rPr>
        <w:t>Кодекса Российской Федерации об административных правонарушениях</w:t>
      </w:r>
      <w:r>
        <w:rPr>
          <w:color w:val="000000"/>
          <w:sz w:val="26"/>
          <w:szCs w:val="26"/>
        </w:rPr>
        <w:t xml:space="preserve"> </w:t>
      </w:r>
      <w:r>
        <w:rPr>
          <w:sz w:val="26"/>
          <w:szCs w:val="26"/>
        </w:rPr>
        <w:t xml:space="preserve">и назначить ему административное наказание </w:t>
      </w:r>
      <w:r>
        <w:rPr>
          <w:color w:val="000000"/>
          <w:sz w:val="26"/>
          <w:szCs w:val="26"/>
        </w:rPr>
        <w:t xml:space="preserve">в виде административного ареста на срок 7 (семь) суток. </w:t>
      </w:r>
    </w:p>
    <w:p w:rsidR="000C625C" w:rsidP="005B79F3">
      <w:pPr>
        <w:spacing w:line="0" w:lineRule="atLeast"/>
        <w:ind w:firstLine="709"/>
        <w:contextualSpacing/>
        <w:jc w:val="both"/>
        <w:rPr>
          <w:color w:val="000000"/>
          <w:sz w:val="26"/>
          <w:szCs w:val="26"/>
        </w:rPr>
      </w:pPr>
      <w:r>
        <w:rPr>
          <w:color w:val="000000"/>
          <w:sz w:val="26"/>
          <w:szCs w:val="26"/>
        </w:rPr>
        <w:t xml:space="preserve">Срок административного ареста исчислять с момента административного задержания, то есть с 14 часов 30 </w:t>
      </w:r>
      <w:r>
        <w:rPr>
          <w:sz w:val="26"/>
          <w:szCs w:val="26"/>
        </w:rPr>
        <w:t>минут</w:t>
      </w:r>
      <w:r>
        <w:rPr>
          <w:color w:val="000000"/>
          <w:sz w:val="26"/>
          <w:szCs w:val="26"/>
        </w:rPr>
        <w:t xml:space="preserve"> 14.02.2025 года. </w:t>
      </w:r>
    </w:p>
    <w:p w:rsidR="000C625C" w:rsidP="005B79F3">
      <w:pPr>
        <w:spacing w:line="0" w:lineRule="atLeast"/>
        <w:ind w:firstLine="709"/>
        <w:contextualSpacing/>
        <w:jc w:val="both"/>
        <w:rPr>
          <w:sz w:val="26"/>
          <w:szCs w:val="26"/>
        </w:rPr>
      </w:pPr>
      <w:r>
        <w:rPr>
          <w:sz w:val="26"/>
          <w:szCs w:val="26"/>
        </w:rPr>
        <w:t>Постановление подлежит немедленному исполнению.</w:t>
      </w:r>
    </w:p>
    <w:p w:rsidR="0081383D" w:rsidRPr="00BC658B" w:rsidP="005B79F3">
      <w:pPr>
        <w:widowControl w:val="0"/>
        <w:spacing w:line="0" w:lineRule="atLeast"/>
        <w:ind w:firstLine="709"/>
        <w:contextualSpacing/>
        <w:jc w:val="both"/>
        <w:rPr>
          <w:sz w:val="26"/>
          <w:szCs w:val="26"/>
        </w:rPr>
      </w:pPr>
      <w:r w:rsidRPr="00BC658B">
        <w:rPr>
          <w:sz w:val="26"/>
          <w:szCs w:val="26"/>
        </w:rPr>
        <w:t xml:space="preserve">Постановление может быть обжаловано в </w:t>
      </w:r>
      <w:r w:rsidRPr="00BC658B">
        <w:rPr>
          <w:sz w:val="26"/>
          <w:szCs w:val="26"/>
        </w:rPr>
        <w:t>Сургутский</w:t>
      </w:r>
      <w:r w:rsidRPr="00BC658B">
        <w:rPr>
          <w:sz w:val="26"/>
          <w:szCs w:val="26"/>
        </w:rPr>
        <w:t xml:space="preserve"> городской суд ХМАО - Югры путем подачи жалобы </w:t>
      </w:r>
      <w:r w:rsidRPr="00BC658B">
        <w:rPr>
          <w:sz w:val="26"/>
          <w:szCs w:val="26"/>
        </w:rPr>
        <w:t>через мирового судью</w:t>
      </w:r>
      <w:r w:rsidRPr="00BC658B">
        <w:rPr>
          <w:sz w:val="26"/>
          <w:szCs w:val="26"/>
        </w:rPr>
        <w:t xml:space="preserve"> судебного участка № 1 Сургутского судебного района города окружного значения Сургута Ханты-Мансийского автономного округа – Югры в течение </w:t>
      </w:r>
      <w:r w:rsidRPr="00E162DB" w:rsidR="00E162DB">
        <w:rPr>
          <w:sz w:val="26"/>
          <w:szCs w:val="26"/>
        </w:rPr>
        <w:t>10 дней</w:t>
      </w:r>
      <w:r w:rsidRPr="00BC658B">
        <w:rPr>
          <w:sz w:val="26"/>
          <w:szCs w:val="26"/>
        </w:rPr>
        <w:t xml:space="preserve"> со дня вручения или получения копии постановления.</w:t>
      </w:r>
    </w:p>
    <w:p w:rsidR="0081383D" w:rsidP="005B79F3">
      <w:pPr>
        <w:widowControl w:val="0"/>
        <w:spacing w:line="0" w:lineRule="atLeast"/>
        <w:ind w:firstLine="708"/>
        <w:contextualSpacing/>
        <w:jc w:val="both"/>
        <w:rPr>
          <w:sz w:val="26"/>
          <w:szCs w:val="26"/>
        </w:rPr>
      </w:pPr>
    </w:p>
    <w:p w:rsidR="005B79F3" w:rsidP="005B79F3">
      <w:pPr>
        <w:widowControl w:val="0"/>
        <w:spacing w:line="0" w:lineRule="atLeast"/>
        <w:ind w:firstLine="708"/>
        <w:contextualSpacing/>
        <w:jc w:val="both"/>
        <w:rPr>
          <w:sz w:val="26"/>
          <w:szCs w:val="26"/>
        </w:rPr>
      </w:pPr>
    </w:p>
    <w:p w:rsidR="005B79F3" w:rsidRPr="00BC658B" w:rsidP="005B79F3">
      <w:pPr>
        <w:widowControl w:val="0"/>
        <w:spacing w:line="0" w:lineRule="atLeast"/>
        <w:ind w:firstLine="708"/>
        <w:contextualSpacing/>
        <w:jc w:val="both"/>
        <w:rPr>
          <w:sz w:val="26"/>
          <w:szCs w:val="26"/>
        </w:rPr>
      </w:pPr>
    </w:p>
    <w:p w:rsidR="0081383D" w:rsidRPr="00BC658B" w:rsidP="005B79F3">
      <w:pPr>
        <w:widowControl w:val="0"/>
        <w:spacing w:line="0" w:lineRule="atLeast"/>
        <w:contextualSpacing/>
        <w:jc w:val="both"/>
        <w:rPr>
          <w:sz w:val="26"/>
          <w:szCs w:val="26"/>
        </w:rPr>
      </w:pPr>
      <w:r w:rsidRPr="00BC658B">
        <w:rPr>
          <w:sz w:val="26"/>
          <w:szCs w:val="26"/>
        </w:rPr>
        <w:t>Мировой судья</w:t>
      </w:r>
      <w:r w:rsidRPr="00BC658B">
        <w:rPr>
          <w:sz w:val="26"/>
          <w:szCs w:val="26"/>
        </w:rPr>
        <w:tab/>
      </w:r>
      <w:r w:rsidRPr="00BC658B">
        <w:rPr>
          <w:sz w:val="26"/>
          <w:szCs w:val="26"/>
        </w:rPr>
        <w:tab/>
      </w:r>
      <w:r w:rsidRPr="00BC658B">
        <w:rPr>
          <w:sz w:val="26"/>
          <w:szCs w:val="26"/>
        </w:rPr>
        <w:tab/>
      </w:r>
      <w:r w:rsidRPr="00BC658B">
        <w:rPr>
          <w:sz w:val="26"/>
          <w:szCs w:val="26"/>
        </w:rPr>
        <w:tab/>
        <w:t>/подпись/</w:t>
      </w:r>
      <w:r w:rsidRPr="00BC658B">
        <w:rPr>
          <w:sz w:val="26"/>
          <w:szCs w:val="26"/>
        </w:rPr>
        <w:tab/>
      </w:r>
      <w:r w:rsidRPr="00BC658B">
        <w:rPr>
          <w:sz w:val="26"/>
          <w:szCs w:val="26"/>
        </w:rPr>
        <w:tab/>
      </w:r>
      <w:r w:rsidRPr="00BC658B">
        <w:rPr>
          <w:sz w:val="26"/>
          <w:szCs w:val="26"/>
        </w:rPr>
        <w:tab/>
        <w:t xml:space="preserve">        А.Ю. Панков</w:t>
      </w:r>
    </w:p>
    <w:p w:rsidR="0081383D" w:rsidP="005B79F3">
      <w:pPr>
        <w:widowControl w:val="0"/>
        <w:spacing w:line="0" w:lineRule="atLeast"/>
        <w:ind w:firstLine="708"/>
        <w:contextualSpacing/>
        <w:jc w:val="both"/>
        <w:rPr>
          <w:sz w:val="16"/>
          <w:szCs w:val="16"/>
        </w:rPr>
      </w:pPr>
    </w:p>
    <w:p w:rsidR="00DC0929" w:rsidP="00F333DF">
      <w:pPr>
        <w:widowControl w:val="0"/>
        <w:autoSpaceDN w:val="0"/>
        <w:spacing w:line="216" w:lineRule="auto"/>
        <w:jc w:val="both"/>
      </w:pPr>
    </w:p>
    <w:p w:rsidR="00DC0929" w:rsidP="00F333DF">
      <w:pPr>
        <w:widowControl w:val="0"/>
        <w:autoSpaceDN w:val="0"/>
        <w:spacing w:line="216" w:lineRule="auto"/>
        <w:jc w:val="both"/>
      </w:pPr>
    </w:p>
    <w:p w:rsidR="00DC0929" w:rsidRPr="0081383D" w:rsidP="00F333DF">
      <w:pPr>
        <w:widowControl w:val="0"/>
        <w:autoSpaceDN w:val="0"/>
        <w:spacing w:line="216" w:lineRule="auto"/>
        <w:jc w:val="both"/>
        <w:rPr>
          <w:sz w:val="20"/>
        </w:rPr>
      </w:pPr>
    </w:p>
    <w:sectPr w:rsidSect="005B79F3">
      <w:headerReference w:type="default" r:id="rId4"/>
      <w:footerReference w:type="default" r:id="rId5"/>
      <w:pgSz w:w="11906" w:h="16838"/>
      <w:pgMar w:top="238" w:right="851" w:bottom="24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5888473"/>
      <w:docPartObj>
        <w:docPartGallery w:val="Page Numbers (Bottom of Page)"/>
        <w:docPartUnique/>
      </w:docPartObj>
    </w:sdtPr>
    <w:sdtContent>
      <w:p w:rsidR="005B79F3">
        <w:pPr>
          <w:pStyle w:val="Footer"/>
          <w:jc w:val="right"/>
        </w:pPr>
        <w:r>
          <w:fldChar w:fldCharType="begin"/>
        </w:r>
        <w:r>
          <w:instrText>PAGE   \* MERGEFORMAT</w:instrText>
        </w:r>
        <w:r>
          <w:fldChar w:fldCharType="separate"/>
        </w:r>
        <w:r w:rsidR="005668AB">
          <w:rPr>
            <w:noProof/>
          </w:rPr>
          <w:t>2</w:t>
        </w:r>
        <w:r>
          <w:fldChar w:fldCharType="end"/>
        </w:r>
      </w:p>
    </w:sdtContent>
  </w:sdt>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http://sr-srg-pkms1/xlp1/</w:t>
          </w:r>
        </w:p>
      </w:tc>
      <w:tc>
        <w:tcPr>
          <w:tcW w:w="693" w:type="dxa"/>
          <w:shd w:val="clear" w:color="auto" w:fill="auto"/>
        </w:tcPr>
        <w:p w:rsidR="00402F8D" w:rsidRPr="0081383D">
          <w:pPr>
            <w:pStyle w:val="Header"/>
            <w:rPr>
              <w:color w:val="FFFFFF"/>
              <w:lang w:val="en-US"/>
            </w:rPr>
          </w:pPr>
          <w:r>
            <w:rPr>
              <w:color w:val="FFFFFF"/>
              <w:lang w:val="en-US"/>
            </w:rPr>
            <w:t>069de058-4b46-44a4-a14f-4ad8a3864cc7</w:t>
          </w:r>
        </w:p>
      </w:tc>
    </w:tr>
  </w:tbl>
  <w:p w:rsidR="00402F8D" w:rsidRPr="0081383D">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87B9D"/>
    <w:rsid w:val="000944D5"/>
    <w:rsid w:val="00097A34"/>
    <w:rsid w:val="000A11D0"/>
    <w:rsid w:val="000A28AC"/>
    <w:rsid w:val="000A3457"/>
    <w:rsid w:val="000A47B1"/>
    <w:rsid w:val="000C625C"/>
    <w:rsid w:val="000D241C"/>
    <w:rsid w:val="000D6C48"/>
    <w:rsid w:val="000E664B"/>
    <w:rsid w:val="000F0916"/>
    <w:rsid w:val="000F7989"/>
    <w:rsid w:val="00113DC6"/>
    <w:rsid w:val="001476AC"/>
    <w:rsid w:val="00153A2B"/>
    <w:rsid w:val="00166B61"/>
    <w:rsid w:val="00172840"/>
    <w:rsid w:val="00182F07"/>
    <w:rsid w:val="00197FCE"/>
    <w:rsid w:val="001A5FA9"/>
    <w:rsid w:val="00207961"/>
    <w:rsid w:val="0021539E"/>
    <w:rsid w:val="00241631"/>
    <w:rsid w:val="002470BE"/>
    <w:rsid w:val="0025772E"/>
    <w:rsid w:val="00274068"/>
    <w:rsid w:val="00275812"/>
    <w:rsid w:val="002A212B"/>
    <w:rsid w:val="002A71E9"/>
    <w:rsid w:val="002D07E6"/>
    <w:rsid w:val="002D356D"/>
    <w:rsid w:val="002D405E"/>
    <w:rsid w:val="002F6E8A"/>
    <w:rsid w:val="00323AA9"/>
    <w:rsid w:val="00362393"/>
    <w:rsid w:val="00370417"/>
    <w:rsid w:val="003C6B41"/>
    <w:rsid w:val="003D11CD"/>
    <w:rsid w:val="003D1EE0"/>
    <w:rsid w:val="003E1102"/>
    <w:rsid w:val="003E3928"/>
    <w:rsid w:val="00402F8D"/>
    <w:rsid w:val="00431E00"/>
    <w:rsid w:val="004422E9"/>
    <w:rsid w:val="004511E2"/>
    <w:rsid w:val="004674D3"/>
    <w:rsid w:val="00476AC4"/>
    <w:rsid w:val="00486F65"/>
    <w:rsid w:val="004B0163"/>
    <w:rsid w:val="004B2046"/>
    <w:rsid w:val="004D3325"/>
    <w:rsid w:val="004D6DE2"/>
    <w:rsid w:val="00516B54"/>
    <w:rsid w:val="00523CDB"/>
    <w:rsid w:val="00530A06"/>
    <w:rsid w:val="00531C3F"/>
    <w:rsid w:val="00532F94"/>
    <w:rsid w:val="0054461C"/>
    <w:rsid w:val="005453A4"/>
    <w:rsid w:val="00560E1D"/>
    <w:rsid w:val="005668AB"/>
    <w:rsid w:val="0056788F"/>
    <w:rsid w:val="005823AF"/>
    <w:rsid w:val="00584FE2"/>
    <w:rsid w:val="0058668D"/>
    <w:rsid w:val="005920B0"/>
    <w:rsid w:val="005946B8"/>
    <w:rsid w:val="005B79F3"/>
    <w:rsid w:val="005D63B8"/>
    <w:rsid w:val="006058F4"/>
    <w:rsid w:val="00614EA6"/>
    <w:rsid w:val="00626CEF"/>
    <w:rsid w:val="00631F8D"/>
    <w:rsid w:val="006331E3"/>
    <w:rsid w:val="0064765E"/>
    <w:rsid w:val="00651F68"/>
    <w:rsid w:val="006A2FD4"/>
    <w:rsid w:val="006B368C"/>
    <w:rsid w:val="006F220C"/>
    <w:rsid w:val="0071240F"/>
    <w:rsid w:val="00717EEC"/>
    <w:rsid w:val="007432DE"/>
    <w:rsid w:val="00754B91"/>
    <w:rsid w:val="007570F5"/>
    <w:rsid w:val="00780C43"/>
    <w:rsid w:val="00781C06"/>
    <w:rsid w:val="0079771D"/>
    <w:rsid w:val="007B04CD"/>
    <w:rsid w:val="007B29FF"/>
    <w:rsid w:val="007D1A54"/>
    <w:rsid w:val="007E6002"/>
    <w:rsid w:val="0081383D"/>
    <w:rsid w:val="008147F5"/>
    <w:rsid w:val="00816899"/>
    <w:rsid w:val="008243CE"/>
    <w:rsid w:val="0084582B"/>
    <w:rsid w:val="00886785"/>
    <w:rsid w:val="00890CB3"/>
    <w:rsid w:val="0089211F"/>
    <w:rsid w:val="0089393A"/>
    <w:rsid w:val="00893DDF"/>
    <w:rsid w:val="008A24D9"/>
    <w:rsid w:val="008A33C7"/>
    <w:rsid w:val="008C3C91"/>
    <w:rsid w:val="008C4527"/>
    <w:rsid w:val="008C6DEF"/>
    <w:rsid w:val="008D4A2B"/>
    <w:rsid w:val="008E65A9"/>
    <w:rsid w:val="008F4192"/>
    <w:rsid w:val="009047C6"/>
    <w:rsid w:val="00930202"/>
    <w:rsid w:val="00941DDE"/>
    <w:rsid w:val="00950EBC"/>
    <w:rsid w:val="009C5616"/>
    <w:rsid w:val="009F4D5D"/>
    <w:rsid w:val="00A01710"/>
    <w:rsid w:val="00A502B5"/>
    <w:rsid w:val="00A54D2D"/>
    <w:rsid w:val="00A91075"/>
    <w:rsid w:val="00AB7940"/>
    <w:rsid w:val="00AC0378"/>
    <w:rsid w:val="00AC4626"/>
    <w:rsid w:val="00AD0FF9"/>
    <w:rsid w:val="00AF2AFA"/>
    <w:rsid w:val="00B07E61"/>
    <w:rsid w:val="00B24373"/>
    <w:rsid w:val="00B25E84"/>
    <w:rsid w:val="00B3272A"/>
    <w:rsid w:val="00B46D85"/>
    <w:rsid w:val="00B55C9A"/>
    <w:rsid w:val="00B83CE2"/>
    <w:rsid w:val="00B851D2"/>
    <w:rsid w:val="00B921AF"/>
    <w:rsid w:val="00BC2E59"/>
    <w:rsid w:val="00BC658B"/>
    <w:rsid w:val="00BD3407"/>
    <w:rsid w:val="00C056A0"/>
    <w:rsid w:val="00C1157C"/>
    <w:rsid w:val="00C34040"/>
    <w:rsid w:val="00C75973"/>
    <w:rsid w:val="00CB3181"/>
    <w:rsid w:val="00CF0A9B"/>
    <w:rsid w:val="00CF0C38"/>
    <w:rsid w:val="00D05236"/>
    <w:rsid w:val="00D17F2B"/>
    <w:rsid w:val="00D64649"/>
    <w:rsid w:val="00D65F02"/>
    <w:rsid w:val="00DC0929"/>
    <w:rsid w:val="00DD3751"/>
    <w:rsid w:val="00DE01F2"/>
    <w:rsid w:val="00DE768E"/>
    <w:rsid w:val="00DF199D"/>
    <w:rsid w:val="00E12323"/>
    <w:rsid w:val="00E162DB"/>
    <w:rsid w:val="00E34E9E"/>
    <w:rsid w:val="00E40710"/>
    <w:rsid w:val="00E60FE0"/>
    <w:rsid w:val="00E70851"/>
    <w:rsid w:val="00E94601"/>
    <w:rsid w:val="00EA2E1B"/>
    <w:rsid w:val="00EC6ED5"/>
    <w:rsid w:val="00ED0A79"/>
    <w:rsid w:val="00EE432C"/>
    <w:rsid w:val="00EE4E30"/>
    <w:rsid w:val="00F333DF"/>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3816F92-3EFD-442E-BFB7-5D36EA88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link w:val="a1"/>
    <w:uiPriority w:val="99"/>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a"/>
    <w:uiPriority w:val="99"/>
    <w:qFormat/>
    <w:rsid w:val="0081383D"/>
    <w:pPr>
      <w:jc w:val="center"/>
    </w:pPr>
    <w:rPr>
      <w:b/>
      <w:bCs/>
      <w:sz w:val="36"/>
    </w:rPr>
  </w:style>
  <w:style w:type="character" w:customStyle="1" w:styleId="a">
    <w:name w:val="Название Знак"/>
    <w:link w:val="Title"/>
    <w:uiPriority w:val="99"/>
    <w:rsid w:val="0081383D"/>
    <w:rPr>
      <w:b/>
      <w:bCs/>
      <w:sz w:val="36"/>
      <w:szCs w:val="24"/>
    </w:rPr>
  </w:style>
  <w:style w:type="character" w:styleId="Hyperlink">
    <w:name w:val="Hyperlink"/>
    <w:uiPriority w:val="99"/>
    <w:unhideWhenUsed/>
    <w:rsid w:val="0081383D"/>
    <w:rPr>
      <w:color w:val="0000FF"/>
      <w:u w:val="single"/>
    </w:rPr>
  </w:style>
  <w:style w:type="paragraph" w:styleId="BodyTextIndent">
    <w:name w:val="Body Text Indent"/>
    <w:basedOn w:val="Normal"/>
    <w:link w:val="a0"/>
    <w:uiPriority w:val="99"/>
    <w:unhideWhenUsed/>
    <w:rsid w:val="00DC0929"/>
    <w:pPr>
      <w:spacing w:after="120"/>
      <w:ind w:left="283"/>
    </w:pPr>
  </w:style>
  <w:style w:type="character" w:customStyle="1" w:styleId="a0">
    <w:name w:val="Основной текст с отступом Знак"/>
    <w:link w:val="BodyTextIndent"/>
    <w:uiPriority w:val="99"/>
    <w:rsid w:val="00DC0929"/>
    <w:rPr>
      <w:sz w:val="24"/>
      <w:szCs w:val="24"/>
    </w:rPr>
  </w:style>
  <w:style w:type="character" w:customStyle="1" w:styleId="a1">
    <w:name w:val="Нижний колонтитул Знак"/>
    <w:basedOn w:val="DefaultParagraphFont"/>
    <w:link w:val="Footer"/>
    <w:uiPriority w:val="99"/>
    <w:rsid w:val="005B79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